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492438" w14:textId="7E9E93EB" w:rsidR="000074BB" w:rsidRPr="00557E5D" w:rsidRDefault="00F65AB0" w:rsidP="00A016F7">
      <w:pPr>
        <w:jc w:val="center"/>
        <w:rPr>
          <w:rFonts w:ascii="Times New Roman" w:hAnsi="Times New Roman" w:cs="Times New Roman"/>
          <w:b/>
          <w:color w:val="000000" w:themeColor="text1"/>
          <w:sz w:val="24"/>
          <w:szCs w:val="24"/>
        </w:rPr>
      </w:pPr>
      <w:r w:rsidRPr="007B4727">
        <w:rPr>
          <w:rFonts w:ascii="Times New Roman" w:hAnsi="Times New Roman" w:cs="Times New Roman"/>
          <w:b/>
          <w:color w:val="000000" w:themeColor="text1"/>
          <w:sz w:val="24"/>
          <w:szCs w:val="24"/>
        </w:rPr>
        <w:t>Review Form</w:t>
      </w:r>
    </w:p>
    <w:tbl>
      <w:tblPr>
        <w:tblW w:w="10172" w:type="dxa"/>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62"/>
        <w:gridCol w:w="3600"/>
        <w:gridCol w:w="3510"/>
      </w:tblGrid>
      <w:tr w:rsidR="007B4727" w:rsidRPr="007B4727" w14:paraId="51335FA7" w14:textId="77777777" w:rsidTr="003D33B5">
        <w:trPr>
          <w:trHeight w:val="737"/>
        </w:trPr>
        <w:tc>
          <w:tcPr>
            <w:tcW w:w="3062" w:type="dxa"/>
          </w:tcPr>
          <w:p w14:paraId="386D6331" w14:textId="28C360C1" w:rsidR="008B4488" w:rsidRPr="00722B4E" w:rsidRDefault="00F65AB0" w:rsidP="007B4727">
            <w:pPr>
              <w:rPr>
                <w:rFonts w:ascii="Times New Roman" w:hAnsi="Times New Roman" w:cs="Times New Roman"/>
                <w:b/>
                <w:bCs/>
                <w:color w:val="000000" w:themeColor="text1"/>
              </w:rPr>
            </w:pPr>
            <w:r w:rsidRPr="00722B4E">
              <w:rPr>
                <w:rFonts w:ascii="Times New Roman" w:hAnsi="Times New Roman" w:cs="Times New Roman"/>
                <w:b/>
                <w:bCs/>
                <w:color w:val="000000" w:themeColor="text1"/>
              </w:rPr>
              <w:t>Article Nu</w:t>
            </w:r>
            <w:r w:rsidR="00AF6633" w:rsidRPr="00722B4E">
              <w:rPr>
                <w:rFonts w:ascii="Times New Roman" w:hAnsi="Times New Roman" w:cs="Times New Roman"/>
                <w:b/>
                <w:bCs/>
                <w:color w:val="000000" w:themeColor="text1"/>
              </w:rPr>
              <w:t>mber:</w:t>
            </w:r>
            <w:r w:rsidR="00592E03">
              <w:rPr>
                <w:rFonts w:ascii="Times New Roman" w:hAnsi="Times New Roman" w:cs="Times New Roman"/>
                <w:b/>
                <w:bCs/>
                <w:color w:val="000000" w:themeColor="text1"/>
              </w:rPr>
              <w:t xml:space="preserve"> </w:t>
            </w:r>
            <w:r w:rsidR="007F712B" w:rsidRPr="007F712B">
              <w:rPr>
                <w:rFonts w:ascii="Times New Roman" w:hAnsi="Times New Roman" w:cs="Times New Roman"/>
                <w:b/>
                <w:bCs/>
                <w:color w:val="000000" w:themeColor="text1"/>
              </w:rPr>
              <w:t>EJMRC-2948</w:t>
            </w:r>
            <w:r w:rsidR="007F712B">
              <w:rPr>
                <w:rFonts w:ascii="Times New Roman" w:hAnsi="Times New Roman" w:cs="Times New Roman"/>
                <w:b/>
                <w:bCs/>
                <w:color w:val="000000" w:themeColor="text1"/>
              </w:rPr>
              <w:t xml:space="preserve"> </w:t>
            </w:r>
          </w:p>
          <w:p w14:paraId="3DEDC094" w14:textId="739DB0A4" w:rsidR="005D7FCF" w:rsidRPr="00722B4E" w:rsidRDefault="005D7FCF" w:rsidP="007B4727">
            <w:pPr>
              <w:rPr>
                <w:rFonts w:ascii="Times New Roman" w:hAnsi="Times New Roman" w:cs="Times New Roman"/>
                <w:color w:val="000000" w:themeColor="text1"/>
              </w:rPr>
            </w:pPr>
          </w:p>
        </w:tc>
        <w:tc>
          <w:tcPr>
            <w:tcW w:w="3600" w:type="dxa"/>
          </w:tcPr>
          <w:p w14:paraId="7323098C" w14:textId="05DECFAA" w:rsidR="00751219" w:rsidRPr="00722B4E" w:rsidRDefault="000321C7" w:rsidP="007B4727">
            <w:pPr>
              <w:autoSpaceDE w:val="0"/>
              <w:autoSpaceDN w:val="0"/>
              <w:adjustRightInd w:val="0"/>
              <w:spacing w:after="0" w:line="240" w:lineRule="auto"/>
              <w:rPr>
                <w:rFonts w:ascii="Times New Roman" w:hAnsi="Times New Roman" w:cs="Times New Roman"/>
                <w:color w:val="000000" w:themeColor="text1"/>
              </w:rPr>
            </w:pPr>
            <w:r>
              <w:rPr>
                <w:rFonts w:ascii="Times New Roman" w:hAnsi="Times New Roman" w:cs="Times New Roman"/>
                <w:b/>
                <w:bCs/>
                <w:color w:val="000000" w:themeColor="text1"/>
                <w:lang w:val="en-GB"/>
              </w:rPr>
              <w:t xml:space="preserve">     </w:t>
            </w:r>
            <w:r w:rsidR="003069E0" w:rsidRPr="00722B4E">
              <w:rPr>
                <w:rFonts w:ascii="Times New Roman" w:hAnsi="Times New Roman" w:cs="Times New Roman"/>
                <w:b/>
                <w:bCs/>
                <w:color w:val="000000" w:themeColor="text1"/>
                <w:lang w:val="en-GB"/>
              </w:rPr>
              <w:t>Author Name</w:t>
            </w:r>
          </w:p>
          <w:p w14:paraId="0E0051C1" w14:textId="045CB523" w:rsidR="003069E0" w:rsidRPr="00722B4E" w:rsidRDefault="003069E0" w:rsidP="007B4727">
            <w:pPr>
              <w:autoSpaceDE w:val="0"/>
              <w:autoSpaceDN w:val="0"/>
              <w:adjustRightInd w:val="0"/>
              <w:spacing w:after="0" w:line="240" w:lineRule="auto"/>
              <w:rPr>
                <w:rFonts w:ascii="Times New Roman" w:hAnsi="Times New Roman" w:cs="Times New Roman"/>
                <w:bCs/>
                <w:color w:val="000000" w:themeColor="text1"/>
                <w:lang w:val="en-GB"/>
              </w:rPr>
            </w:pPr>
          </w:p>
        </w:tc>
        <w:tc>
          <w:tcPr>
            <w:tcW w:w="3510" w:type="dxa"/>
          </w:tcPr>
          <w:p w14:paraId="3D4D1535" w14:textId="581F9B78" w:rsidR="008B4488" w:rsidRPr="00722B4E" w:rsidRDefault="00240F9C" w:rsidP="007B4727">
            <w:pPr>
              <w:rPr>
                <w:rFonts w:ascii="Times New Roman" w:hAnsi="Times New Roman" w:cs="Times New Roman"/>
                <w:color w:val="000000" w:themeColor="text1"/>
              </w:rPr>
            </w:pPr>
            <w:r>
              <w:rPr>
                <w:rFonts w:ascii="Times New Roman" w:hAnsi="Times New Roman" w:cs="Times New Roman"/>
                <w:color w:val="000000" w:themeColor="text1"/>
              </w:rPr>
              <w:t xml:space="preserve"> </w:t>
            </w:r>
          </w:p>
        </w:tc>
      </w:tr>
      <w:tr w:rsidR="007B4727" w:rsidRPr="007B4727" w14:paraId="1E818F0A" w14:textId="77777777" w:rsidTr="007B4727">
        <w:trPr>
          <w:trHeight w:val="413"/>
        </w:trPr>
        <w:tc>
          <w:tcPr>
            <w:tcW w:w="3062" w:type="dxa"/>
          </w:tcPr>
          <w:p w14:paraId="3AE97BDC" w14:textId="6CDD2A31" w:rsidR="008B4488" w:rsidRPr="00722B4E" w:rsidRDefault="00AF6633" w:rsidP="00FA0A35">
            <w:pPr>
              <w:ind w:left="360"/>
              <w:rPr>
                <w:rFonts w:ascii="Times New Roman" w:hAnsi="Times New Roman" w:cs="Times New Roman"/>
                <w:color w:val="000000" w:themeColor="text1"/>
              </w:rPr>
            </w:pPr>
            <w:r w:rsidRPr="00722B4E">
              <w:rPr>
                <w:rFonts w:ascii="Times New Roman" w:hAnsi="Times New Roman" w:cs="Times New Roman"/>
                <w:color w:val="000000" w:themeColor="text1"/>
              </w:rPr>
              <w:t>Accept: 1</w:t>
            </w:r>
            <w:r w:rsidR="005A7ACE">
              <w:rPr>
                <w:rFonts w:ascii="Times New Roman" w:hAnsi="Times New Roman" w:cs="Times New Roman"/>
                <w:color w:val="000000" w:themeColor="text1"/>
              </w:rPr>
              <w:t xml:space="preserve"> </w:t>
            </w:r>
          </w:p>
        </w:tc>
        <w:tc>
          <w:tcPr>
            <w:tcW w:w="3600" w:type="dxa"/>
          </w:tcPr>
          <w:p w14:paraId="2A4179DF" w14:textId="3707CEA3" w:rsidR="008B4488" w:rsidRPr="00722B4E" w:rsidRDefault="00AF6633" w:rsidP="00AB707D">
            <w:pPr>
              <w:pStyle w:val="ListParagraph"/>
              <w:numPr>
                <w:ilvl w:val="0"/>
                <w:numId w:val="5"/>
              </w:numPr>
              <w:rPr>
                <w:rFonts w:ascii="Times New Roman" w:hAnsi="Times New Roman" w:cs="Times New Roman"/>
                <w:b/>
                <w:color w:val="000000" w:themeColor="text1"/>
              </w:rPr>
            </w:pPr>
            <w:r w:rsidRPr="00722B4E">
              <w:rPr>
                <w:rFonts w:ascii="Times New Roman" w:hAnsi="Times New Roman" w:cs="Times New Roman"/>
                <w:b/>
                <w:color w:val="000000" w:themeColor="text1"/>
              </w:rPr>
              <w:t>Minor Revision: 2</w:t>
            </w:r>
          </w:p>
        </w:tc>
        <w:tc>
          <w:tcPr>
            <w:tcW w:w="3510" w:type="dxa"/>
          </w:tcPr>
          <w:p w14:paraId="2CED1669" w14:textId="77777777" w:rsidR="008B4488"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Major Revision: 3</w:t>
            </w:r>
          </w:p>
        </w:tc>
      </w:tr>
      <w:tr w:rsidR="007B4727" w:rsidRPr="007B4727" w14:paraId="12B3DCF4" w14:textId="77777777" w:rsidTr="003B2769">
        <w:trPr>
          <w:trHeight w:val="440"/>
        </w:trPr>
        <w:tc>
          <w:tcPr>
            <w:tcW w:w="3062" w:type="dxa"/>
          </w:tcPr>
          <w:p w14:paraId="6B5944C0" w14:textId="2C73A727" w:rsidR="00AF6633" w:rsidRPr="00722B4E" w:rsidRDefault="00FA0A35" w:rsidP="00FA0A35">
            <w:pPr>
              <w:rPr>
                <w:rFonts w:ascii="Times New Roman" w:hAnsi="Times New Roman" w:cs="Times New Roman"/>
                <w:color w:val="000000" w:themeColor="text1"/>
              </w:rPr>
            </w:pPr>
            <w:r>
              <w:rPr>
                <w:rFonts w:ascii="Times New Roman" w:hAnsi="Times New Roman" w:cs="Times New Roman"/>
                <w:color w:val="000000" w:themeColor="text1"/>
              </w:rPr>
              <w:t xml:space="preserve">       </w:t>
            </w:r>
            <w:r w:rsidR="00AF6633" w:rsidRPr="00722B4E">
              <w:rPr>
                <w:rFonts w:ascii="Times New Roman" w:hAnsi="Times New Roman" w:cs="Times New Roman"/>
                <w:color w:val="000000" w:themeColor="text1"/>
              </w:rPr>
              <w:t>Reject: 4</w:t>
            </w:r>
          </w:p>
        </w:tc>
        <w:tc>
          <w:tcPr>
            <w:tcW w:w="3600" w:type="dxa"/>
          </w:tcPr>
          <w:p w14:paraId="5AAF7CF3" w14:textId="40029F47" w:rsidR="00AF6633"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Re-revision: 5</w:t>
            </w:r>
          </w:p>
        </w:tc>
        <w:tc>
          <w:tcPr>
            <w:tcW w:w="3510" w:type="dxa"/>
          </w:tcPr>
          <w:p w14:paraId="19595238" w14:textId="77777777" w:rsidR="00AF6633"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Poor Quality: 6</w:t>
            </w:r>
          </w:p>
        </w:tc>
      </w:tr>
      <w:tr w:rsidR="007B4727" w:rsidRPr="007B4727" w14:paraId="1EE1E661" w14:textId="77777777" w:rsidTr="00DE24E6">
        <w:trPr>
          <w:trHeight w:val="2240"/>
        </w:trPr>
        <w:tc>
          <w:tcPr>
            <w:tcW w:w="10172" w:type="dxa"/>
            <w:gridSpan w:val="3"/>
          </w:tcPr>
          <w:p w14:paraId="137D2B25" w14:textId="31862179" w:rsidR="003D33B5" w:rsidRDefault="00E9204E" w:rsidP="006303D8">
            <w:pPr>
              <w:spacing w:line="360" w:lineRule="auto"/>
              <w:jc w:val="both"/>
              <w:rPr>
                <w:rFonts w:ascii="Times New Roman" w:eastAsia="Times New Roman" w:hAnsi="Times New Roman" w:cs="Times New Roman"/>
                <w:b/>
                <w:bCs/>
                <w:color w:val="000000"/>
                <w:sz w:val="30"/>
                <w:szCs w:val="30"/>
                <w:shd w:val="clear" w:color="auto" w:fill="FFFFFF"/>
                <w:lang w:val="en-IN" w:eastAsia="en-IN"/>
              </w:rPr>
            </w:pPr>
            <w:r>
              <w:rPr>
                <w:rFonts w:ascii="Times New Roman" w:eastAsia="Times New Roman" w:hAnsi="Times New Roman" w:cs="Times New Roman"/>
                <w:b/>
                <w:bCs/>
                <w:color w:val="000000"/>
                <w:sz w:val="30"/>
                <w:szCs w:val="30"/>
                <w:shd w:val="clear" w:color="auto" w:fill="FFFFFF"/>
                <w:lang w:val="en-IN" w:eastAsia="en-IN"/>
              </w:rPr>
              <w:t xml:space="preserve">Title: </w:t>
            </w:r>
            <w:r w:rsidR="007F712B" w:rsidRPr="007F712B">
              <w:rPr>
                <w:rFonts w:ascii="Times New Roman" w:eastAsia="Times New Roman" w:hAnsi="Times New Roman" w:cs="Times New Roman"/>
                <w:b/>
                <w:bCs/>
                <w:color w:val="000000"/>
                <w:sz w:val="30"/>
                <w:szCs w:val="30"/>
                <w:shd w:val="clear" w:color="auto" w:fill="FFFFFF"/>
                <w:lang w:val="en-IN" w:eastAsia="en-IN"/>
              </w:rPr>
              <w:t>Effect of psycho-education and mindfulness-based stress reduction on psychological stress in carers of relatives with dementia in Iran: A randomized controlled trial</w:t>
            </w:r>
            <w:r w:rsidR="007F712B">
              <w:rPr>
                <w:rFonts w:ascii="Times New Roman" w:eastAsia="Times New Roman" w:hAnsi="Times New Roman" w:cs="Times New Roman"/>
                <w:b/>
                <w:bCs/>
                <w:color w:val="000000"/>
                <w:sz w:val="30"/>
                <w:szCs w:val="30"/>
                <w:shd w:val="clear" w:color="auto" w:fill="FFFFFF"/>
                <w:lang w:val="en-IN" w:eastAsia="en-IN"/>
              </w:rPr>
              <w:t xml:space="preserve"> </w:t>
            </w:r>
          </w:p>
          <w:p w14:paraId="3CAA2370" w14:textId="49FEA44E" w:rsidR="007F712B" w:rsidRPr="007F712B" w:rsidRDefault="007F712B" w:rsidP="007F712B">
            <w:pPr>
              <w:spacing w:line="360" w:lineRule="auto"/>
              <w:jc w:val="both"/>
              <w:rPr>
                <w:rFonts w:ascii="Times New Roman" w:eastAsia="Times New Roman" w:hAnsi="Times New Roman" w:cs="Times New Roman"/>
                <w:bCs/>
                <w:color w:val="000000"/>
                <w:shd w:val="clear" w:color="auto" w:fill="FFFFFF"/>
                <w:lang w:val="en-IN" w:eastAsia="en-IN"/>
              </w:rPr>
            </w:pPr>
            <w:r w:rsidRPr="007F712B">
              <w:rPr>
                <w:rFonts w:ascii="Times New Roman" w:eastAsia="Times New Roman" w:hAnsi="Times New Roman" w:cs="Times New Roman"/>
                <w:bCs/>
                <w:color w:val="000000"/>
                <w:shd w:val="clear" w:color="auto" w:fill="FFFFFF"/>
                <w:lang w:val="en-IN" w:eastAsia="en-IN"/>
              </w:rPr>
              <w:t>General Comments From Reviewer</w:t>
            </w:r>
            <w:r>
              <w:rPr>
                <w:rFonts w:ascii="Times New Roman" w:eastAsia="Times New Roman" w:hAnsi="Times New Roman" w:cs="Times New Roman"/>
                <w:bCs/>
                <w:color w:val="000000"/>
                <w:shd w:val="clear" w:color="auto" w:fill="FFFFFF"/>
                <w:lang w:val="en-IN" w:eastAsia="en-IN"/>
              </w:rPr>
              <w:t xml:space="preserve">: </w:t>
            </w:r>
            <w:r w:rsidRPr="007F712B">
              <w:rPr>
                <w:rFonts w:ascii="Times New Roman" w:eastAsia="Times New Roman" w:hAnsi="Times New Roman" w:cs="Times New Roman"/>
                <w:bCs/>
                <w:color w:val="000000"/>
                <w:shd w:val="clear" w:color="auto" w:fill="FFFFFF"/>
                <w:lang w:val="en-IN" w:eastAsia="en-IN"/>
              </w:rPr>
              <w:t>This paper has interesting content, and I felt that it was difficult to collect a lot of data in the RCT. However, it seemed somewhat inadequate in terms of statistics which express appropriate effects of the two interventions. I would like you to consider fixing this issue.</w:t>
            </w:r>
          </w:p>
          <w:p w14:paraId="34FBA61D" w14:textId="097FACEA" w:rsidR="007F712B" w:rsidRPr="007F712B" w:rsidRDefault="007F712B" w:rsidP="007F712B">
            <w:pPr>
              <w:spacing w:line="360" w:lineRule="auto"/>
              <w:jc w:val="both"/>
              <w:rPr>
                <w:rFonts w:ascii="Times New Roman" w:eastAsia="Times New Roman" w:hAnsi="Times New Roman" w:cs="Times New Roman"/>
                <w:bCs/>
                <w:color w:val="000000"/>
                <w:shd w:val="clear" w:color="auto" w:fill="FFFFFF"/>
                <w:lang w:val="en-IN" w:eastAsia="en-IN"/>
              </w:rPr>
            </w:pPr>
            <w:r w:rsidRPr="007F712B">
              <w:rPr>
                <w:rFonts w:ascii="Times New Roman" w:eastAsia="Times New Roman" w:hAnsi="Times New Roman" w:cs="Times New Roman"/>
                <w:bCs/>
                <w:color w:val="000000"/>
                <w:shd w:val="clear" w:color="auto" w:fill="FFFFFF"/>
                <w:lang w:val="en-IN" w:eastAsia="en-IN"/>
              </w:rPr>
              <w:t>Introduction:</w:t>
            </w:r>
            <w:r>
              <w:rPr>
                <w:rFonts w:ascii="Times New Roman" w:eastAsia="Times New Roman" w:hAnsi="Times New Roman" w:cs="Times New Roman"/>
                <w:bCs/>
                <w:color w:val="000000"/>
                <w:shd w:val="clear" w:color="auto" w:fill="FFFFFF"/>
                <w:lang w:val="en-IN" w:eastAsia="en-IN"/>
              </w:rPr>
              <w:t xml:space="preserve"> </w:t>
            </w:r>
            <w:r w:rsidRPr="007F712B">
              <w:rPr>
                <w:rFonts w:ascii="Times New Roman" w:eastAsia="Times New Roman" w:hAnsi="Times New Roman" w:cs="Times New Roman"/>
                <w:bCs/>
                <w:color w:val="000000"/>
                <w:shd w:val="clear" w:color="auto" w:fill="FFFFFF"/>
                <w:lang w:val="en-IN" w:eastAsia="en-IN"/>
              </w:rPr>
              <w:t>Shapiro et al. (2005), page 4, quotes that 8-week MBSR is most often used. Is this appropriate? It seems that 8-week MBSR method is the most used method as psychological intervention. Is it correct? Also, is this 2005 a mistake for 2007? Please check the reference.</w:t>
            </w:r>
          </w:p>
          <w:p w14:paraId="38D8CC58" w14:textId="1DCE8698" w:rsidR="007F712B" w:rsidRPr="007F712B" w:rsidRDefault="007F712B" w:rsidP="007F712B">
            <w:pPr>
              <w:spacing w:line="360" w:lineRule="auto"/>
              <w:jc w:val="both"/>
              <w:rPr>
                <w:rFonts w:ascii="Times New Roman" w:eastAsia="Times New Roman" w:hAnsi="Times New Roman" w:cs="Times New Roman"/>
                <w:bCs/>
                <w:color w:val="000000"/>
                <w:shd w:val="clear" w:color="auto" w:fill="FFFFFF"/>
                <w:lang w:val="en-IN" w:eastAsia="en-IN"/>
              </w:rPr>
            </w:pPr>
            <w:r w:rsidRPr="007F712B">
              <w:rPr>
                <w:rFonts w:ascii="Times New Roman" w:eastAsia="Times New Roman" w:hAnsi="Times New Roman" w:cs="Times New Roman"/>
                <w:bCs/>
                <w:color w:val="000000"/>
                <w:shd w:val="clear" w:color="auto" w:fill="FFFFFF"/>
                <w:lang w:val="en-IN" w:eastAsia="en-IN"/>
              </w:rPr>
              <w:t>Methodology:</w:t>
            </w:r>
            <w:r>
              <w:rPr>
                <w:rFonts w:ascii="Times New Roman" w:eastAsia="Times New Roman" w:hAnsi="Times New Roman" w:cs="Times New Roman"/>
                <w:bCs/>
                <w:color w:val="000000"/>
                <w:shd w:val="clear" w:color="auto" w:fill="FFFFFF"/>
                <w:lang w:val="en-IN" w:eastAsia="en-IN"/>
              </w:rPr>
              <w:t xml:space="preserve"> </w:t>
            </w:r>
            <w:r w:rsidRPr="007F712B">
              <w:rPr>
                <w:rFonts w:ascii="Times New Roman" w:eastAsia="Times New Roman" w:hAnsi="Times New Roman" w:cs="Times New Roman"/>
                <w:bCs/>
                <w:color w:val="000000"/>
                <w:shd w:val="clear" w:color="auto" w:fill="FFFFFF"/>
                <w:lang w:val="en-IN" w:eastAsia="en-IN"/>
              </w:rPr>
              <w:t>The participants originally needed to care for people with dementia, and it would cost their time and energy. No matter which training programs they took, they would have a chance to relax themselves and release them from the tiring caring process, that is, the method (PE / MBSR) is unimportant as long as they have the chance for relaxation, which might affect the results. What does the author think about?</w:t>
            </w:r>
          </w:p>
          <w:p w14:paraId="0BE8F12E" w14:textId="170E2421" w:rsidR="007F712B" w:rsidRPr="007F712B" w:rsidRDefault="007F712B" w:rsidP="007F712B">
            <w:pPr>
              <w:spacing w:line="360" w:lineRule="auto"/>
              <w:jc w:val="both"/>
              <w:rPr>
                <w:rFonts w:ascii="Times New Roman" w:eastAsia="Times New Roman" w:hAnsi="Times New Roman" w:cs="Times New Roman"/>
                <w:bCs/>
                <w:color w:val="000000"/>
                <w:shd w:val="clear" w:color="auto" w:fill="FFFFFF"/>
                <w:lang w:val="en-IN" w:eastAsia="en-IN"/>
              </w:rPr>
            </w:pPr>
            <w:r w:rsidRPr="007F712B">
              <w:rPr>
                <w:rFonts w:ascii="Times New Roman" w:eastAsia="Times New Roman" w:hAnsi="Times New Roman" w:cs="Times New Roman"/>
                <w:bCs/>
                <w:color w:val="000000"/>
                <w:shd w:val="clear" w:color="auto" w:fill="FFFFFF"/>
                <w:lang w:val="en-IN" w:eastAsia="en-IN"/>
              </w:rPr>
              <w:t>Results: I thought that interactions of the ANOVA could clarify difference of effects of the two interventions. I couldn't understand where results of the interaction were written in the results from the text and the tables. Also, results of the interactions should be reflected in the discussion. The current discussion was based on the before-and-after comparison of the two groups, so I thought that comparison of the effects between the two groups could be insufficient .</w:t>
            </w:r>
          </w:p>
          <w:p w14:paraId="16016FAA" w14:textId="77772798" w:rsidR="0049531E" w:rsidRDefault="007F712B" w:rsidP="007F712B">
            <w:pPr>
              <w:spacing w:line="360" w:lineRule="auto"/>
              <w:jc w:val="both"/>
              <w:rPr>
                <w:rFonts w:ascii="Times New Roman" w:eastAsia="Times New Roman" w:hAnsi="Times New Roman" w:cs="Times New Roman"/>
                <w:bCs/>
                <w:color w:val="000000"/>
                <w:sz w:val="24"/>
                <w:szCs w:val="24"/>
                <w:shd w:val="clear" w:color="auto" w:fill="FFFFFF"/>
                <w:lang w:val="en-IN" w:eastAsia="en-IN"/>
              </w:rPr>
            </w:pPr>
            <w:r w:rsidRPr="007F712B">
              <w:rPr>
                <w:rFonts w:ascii="Times New Roman" w:eastAsia="Times New Roman" w:hAnsi="Times New Roman" w:cs="Times New Roman"/>
                <w:bCs/>
                <w:color w:val="000000"/>
                <w:shd w:val="clear" w:color="auto" w:fill="FFFFFF"/>
                <w:lang w:val="en-IN" w:eastAsia="en-IN"/>
              </w:rPr>
              <w:t>Tables / Figures: Many numbers have no units. It is better to write units where it should be written. The results in the text are similar.</w:t>
            </w:r>
            <w:r>
              <w:rPr>
                <w:rFonts w:ascii="Times New Roman" w:eastAsia="Times New Roman" w:hAnsi="Times New Roman" w:cs="Times New Roman"/>
                <w:bCs/>
                <w:color w:val="000000"/>
                <w:shd w:val="clear" w:color="auto" w:fill="FFFFFF"/>
                <w:lang w:val="en-IN" w:eastAsia="en-IN"/>
              </w:rPr>
              <w:t xml:space="preserve"> </w:t>
            </w:r>
            <w:r w:rsidR="00DE24E6" w:rsidRPr="0049531E">
              <w:rPr>
                <w:rFonts w:ascii="Times New Roman" w:eastAsia="Times New Roman" w:hAnsi="Times New Roman" w:cs="Times New Roman"/>
                <w:bCs/>
                <w:color w:val="000000"/>
                <w:shd w:val="clear" w:color="auto" w:fill="FFFFFF"/>
                <w:lang w:val="en-IN" w:eastAsia="en-IN"/>
              </w:rPr>
              <w:t xml:space="preserve">The article can be published after minor revision. </w:t>
            </w:r>
          </w:p>
          <w:p w14:paraId="387941E6" w14:textId="74A77D36" w:rsidR="0049531E" w:rsidRPr="00E9204E" w:rsidRDefault="0049531E" w:rsidP="00DE24E6">
            <w:pPr>
              <w:jc w:val="both"/>
              <w:rPr>
                <w:rFonts w:ascii="Times New Roman" w:eastAsia="Times New Roman" w:hAnsi="Times New Roman" w:cs="Times New Roman"/>
                <w:bCs/>
                <w:color w:val="000000"/>
                <w:sz w:val="24"/>
                <w:szCs w:val="24"/>
                <w:shd w:val="clear" w:color="auto" w:fill="FFFFFF"/>
                <w:lang w:val="en-IN" w:eastAsia="en-IN"/>
              </w:rPr>
            </w:pPr>
          </w:p>
        </w:tc>
      </w:tr>
    </w:tbl>
    <w:p w14:paraId="5B4FD833" w14:textId="77777777" w:rsidR="008B4488" w:rsidRPr="007B4727" w:rsidRDefault="008B4488" w:rsidP="00A016F7">
      <w:pPr>
        <w:rPr>
          <w:rFonts w:ascii="Times New Roman" w:hAnsi="Times New Roman" w:cs="Times New Roman"/>
          <w:color w:val="000000" w:themeColor="text1"/>
          <w:sz w:val="24"/>
          <w:szCs w:val="24"/>
        </w:rPr>
      </w:pPr>
    </w:p>
    <w:sectPr w:rsidR="008B4488" w:rsidRPr="007B4727" w:rsidSect="00357AA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AE3E51" w14:textId="77777777" w:rsidR="00F51E7D" w:rsidRDefault="00F51E7D" w:rsidP="00F65AB0">
      <w:pPr>
        <w:spacing w:after="0" w:line="240" w:lineRule="auto"/>
      </w:pPr>
      <w:r>
        <w:separator/>
      </w:r>
    </w:p>
  </w:endnote>
  <w:endnote w:type="continuationSeparator" w:id="0">
    <w:p w14:paraId="69EF6BAE" w14:textId="77777777" w:rsidR="00F51E7D" w:rsidRDefault="00F51E7D" w:rsidP="00F65A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7A88E4" w14:textId="77777777" w:rsidR="00F51E7D" w:rsidRDefault="00F51E7D" w:rsidP="00F65AB0">
      <w:pPr>
        <w:spacing w:after="0" w:line="240" w:lineRule="auto"/>
      </w:pPr>
      <w:r>
        <w:separator/>
      </w:r>
    </w:p>
  </w:footnote>
  <w:footnote w:type="continuationSeparator" w:id="0">
    <w:p w14:paraId="28F3BC56" w14:textId="77777777" w:rsidR="00F51E7D" w:rsidRDefault="00F51E7D" w:rsidP="00F65A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A511A"/>
    <w:multiLevelType w:val="hybridMultilevel"/>
    <w:tmpl w:val="55FACBB0"/>
    <w:lvl w:ilvl="0" w:tplc="D9C2766E">
      <w:start w:val="1"/>
      <w:numFmt w:val="decimal"/>
      <w:lvlText w:val="%1."/>
      <w:lvlJc w:val="left"/>
      <w:pPr>
        <w:ind w:left="653" w:hanging="279"/>
        <w:jc w:val="left"/>
      </w:pPr>
      <w:rPr>
        <w:rFonts w:ascii="Calibri" w:eastAsia="Calibri" w:hAnsi="Calibri" w:cs="Calibri" w:hint="default"/>
        <w:w w:val="101"/>
        <w:sz w:val="22"/>
        <w:szCs w:val="22"/>
        <w:lang w:val="en-US" w:eastAsia="en-US" w:bidi="ar-SA"/>
      </w:rPr>
    </w:lvl>
    <w:lvl w:ilvl="1" w:tplc="F24C02F2">
      <w:numFmt w:val="bullet"/>
      <w:lvlText w:val="•"/>
      <w:lvlJc w:val="left"/>
      <w:pPr>
        <w:ind w:left="1640" w:hanging="279"/>
      </w:pPr>
      <w:rPr>
        <w:rFonts w:hint="default"/>
        <w:lang w:val="en-US" w:eastAsia="en-US" w:bidi="ar-SA"/>
      </w:rPr>
    </w:lvl>
    <w:lvl w:ilvl="2" w:tplc="60EE1A30">
      <w:numFmt w:val="bullet"/>
      <w:lvlText w:val="•"/>
      <w:lvlJc w:val="left"/>
      <w:pPr>
        <w:ind w:left="2413" w:hanging="279"/>
      </w:pPr>
      <w:rPr>
        <w:rFonts w:hint="default"/>
        <w:lang w:val="en-US" w:eastAsia="en-US" w:bidi="ar-SA"/>
      </w:rPr>
    </w:lvl>
    <w:lvl w:ilvl="3" w:tplc="1AB84A28">
      <w:numFmt w:val="bullet"/>
      <w:lvlText w:val="•"/>
      <w:lvlJc w:val="left"/>
      <w:pPr>
        <w:ind w:left="3187" w:hanging="279"/>
      </w:pPr>
      <w:rPr>
        <w:rFonts w:hint="default"/>
        <w:lang w:val="en-US" w:eastAsia="en-US" w:bidi="ar-SA"/>
      </w:rPr>
    </w:lvl>
    <w:lvl w:ilvl="4" w:tplc="31CE28FE">
      <w:numFmt w:val="bullet"/>
      <w:lvlText w:val="•"/>
      <w:lvlJc w:val="left"/>
      <w:pPr>
        <w:ind w:left="3961" w:hanging="279"/>
      </w:pPr>
      <w:rPr>
        <w:rFonts w:hint="default"/>
        <w:lang w:val="en-US" w:eastAsia="en-US" w:bidi="ar-SA"/>
      </w:rPr>
    </w:lvl>
    <w:lvl w:ilvl="5" w:tplc="E68C4B48">
      <w:numFmt w:val="bullet"/>
      <w:lvlText w:val="•"/>
      <w:lvlJc w:val="left"/>
      <w:pPr>
        <w:ind w:left="4735" w:hanging="279"/>
      </w:pPr>
      <w:rPr>
        <w:rFonts w:hint="default"/>
        <w:lang w:val="en-US" w:eastAsia="en-US" w:bidi="ar-SA"/>
      </w:rPr>
    </w:lvl>
    <w:lvl w:ilvl="6" w:tplc="7BCEF0EE">
      <w:numFmt w:val="bullet"/>
      <w:lvlText w:val="•"/>
      <w:lvlJc w:val="left"/>
      <w:pPr>
        <w:ind w:left="5509" w:hanging="279"/>
      </w:pPr>
      <w:rPr>
        <w:rFonts w:hint="default"/>
        <w:lang w:val="en-US" w:eastAsia="en-US" w:bidi="ar-SA"/>
      </w:rPr>
    </w:lvl>
    <w:lvl w:ilvl="7" w:tplc="7AF6B8E0">
      <w:numFmt w:val="bullet"/>
      <w:lvlText w:val="•"/>
      <w:lvlJc w:val="left"/>
      <w:pPr>
        <w:ind w:left="6283" w:hanging="279"/>
      </w:pPr>
      <w:rPr>
        <w:rFonts w:hint="default"/>
        <w:lang w:val="en-US" w:eastAsia="en-US" w:bidi="ar-SA"/>
      </w:rPr>
    </w:lvl>
    <w:lvl w:ilvl="8" w:tplc="0B622E4E">
      <w:numFmt w:val="bullet"/>
      <w:lvlText w:val="•"/>
      <w:lvlJc w:val="left"/>
      <w:pPr>
        <w:ind w:left="7057" w:hanging="279"/>
      </w:pPr>
      <w:rPr>
        <w:rFonts w:hint="default"/>
        <w:lang w:val="en-US" w:eastAsia="en-US" w:bidi="ar-SA"/>
      </w:rPr>
    </w:lvl>
  </w:abstractNum>
  <w:abstractNum w:abstractNumId="1" w15:restartNumberingAfterBreak="0">
    <w:nsid w:val="13444590"/>
    <w:multiLevelType w:val="hybridMultilevel"/>
    <w:tmpl w:val="6D10730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187029AB"/>
    <w:multiLevelType w:val="hybridMultilevel"/>
    <w:tmpl w:val="4224AF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18060DA"/>
    <w:multiLevelType w:val="hybridMultilevel"/>
    <w:tmpl w:val="09183670"/>
    <w:lvl w:ilvl="0" w:tplc="1682EDA8">
      <w:start w:val="1"/>
      <w:numFmt w:val="decimal"/>
      <w:lvlText w:val="%1."/>
      <w:lvlJc w:val="left"/>
      <w:pPr>
        <w:ind w:left="720" w:hanging="360"/>
      </w:pPr>
      <w:rPr>
        <w:rFonts w:asciiTheme="minorHAnsi" w:eastAsiaTheme="minorEastAsia" w:hAnsiTheme="minorHAnsi" w:cstheme="minorBidi" w:hint="default"/>
        <w:b w:val="0"/>
        <w:color w:val="auto"/>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2FF51875"/>
    <w:multiLevelType w:val="hybridMultilevel"/>
    <w:tmpl w:val="F8DE06A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28266F0"/>
    <w:multiLevelType w:val="hybridMultilevel"/>
    <w:tmpl w:val="A7B8B5A4"/>
    <w:lvl w:ilvl="0" w:tplc="D5E07EE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4A01A3E"/>
    <w:multiLevelType w:val="hybridMultilevel"/>
    <w:tmpl w:val="F71A6BAA"/>
    <w:lvl w:ilvl="0" w:tplc="4009000D">
      <w:start w:val="1"/>
      <w:numFmt w:val="bullet"/>
      <w:lvlText w:val=""/>
      <w:lvlJc w:val="left"/>
      <w:pPr>
        <w:ind w:left="1188" w:hanging="360"/>
      </w:pPr>
      <w:rPr>
        <w:rFonts w:ascii="Wingdings" w:hAnsi="Wingdings" w:hint="default"/>
      </w:rPr>
    </w:lvl>
    <w:lvl w:ilvl="1" w:tplc="40090003" w:tentative="1">
      <w:start w:val="1"/>
      <w:numFmt w:val="bullet"/>
      <w:lvlText w:val="o"/>
      <w:lvlJc w:val="left"/>
      <w:pPr>
        <w:ind w:left="1908" w:hanging="360"/>
      </w:pPr>
      <w:rPr>
        <w:rFonts w:ascii="Courier New" w:hAnsi="Courier New" w:cs="Courier New" w:hint="default"/>
      </w:rPr>
    </w:lvl>
    <w:lvl w:ilvl="2" w:tplc="40090005" w:tentative="1">
      <w:start w:val="1"/>
      <w:numFmt w:val="bullet"/>
      <w:lvlText w:val=""/>
      <w:lvlJc w:val="left"/>
      <w:pPr>
        <w:ind w:left="2628" w:hanging="360"/>
      </w:pPr>
      <w:rPr>
        <w:rFonts w:ascii="Wingdings" w:hAnsi="Wingdings" w:hint="default"/>
      </w:rPr>
    </w:lvl>
    <w:lvl w:ilvl="3" w:tplc="40090001" w:tentative="1">
      <w:start w:val="1"/>
      <w:numFmt w:val="bullet"/>
      <w:lvlText w:val=""/>
      <w:lvlJc w:val="left"/>
      <w:pPr>
        <w:ind w:left="3348" w:hanging="360"/>
      </w:pPr>
      <w:rPr>
        <w:rFonts w:ascii="Symbol" w:hAnsi="Symbol" w:hint="default"/>
      </w:rPr>
    </w:lvl>
    <w:lvl w:ilvl="4" w:tplc="40090003" w:tentative="1">
      <w:start w:val="1"/>
      <w:numFmt w:val="bullet"/>
      <w:lvlText w:val="o"/>
      <w:lvlJc w:val="left"/>
      <w:pPr>
        <w:ind w:left="4068" w:hanging="360"/>
      </w:pPr>
      <w:rPr>
        <w:rFonts w:ascii="Courier New" w:hAnsi="Courier New" w:cs="Courier New" w:hint="default"/>
      </w:rPr>
    </w:lvl>
    <w:lvl w:ilvl="5" w:tplc="40090005" w:tentative="1">
      <w:start w:val="1"/>
      <w:numFmt w:val="bullet"/>
      <w:lvlText w:val=""/>
      <w:lvlJc w:val="left"/>
      <w:pPr>
        <w:ind w:left="4788" w:hanging="360"/>
      </w:pPr>
      <w:rPr>
        <w:rFonts w:ascii="Wingdings" w:hAnsi="Wingdings" w:hint="default"/>
      </w:rPr>
    </w:lvl>
    <w:lvl w:ilvl="6" w:tplc="40090001" w:tentative="1">
      <w:start w:val="1"/>
      <w:numFmt w:val="bullet"/>
      <w:lvlText w:val=""/>
      <w:lvlJc w:val="left"/>
      <w:pPr>
        <w:ind w:left="5508" w:hanging="360"/>
      </w:pPr>
      <w:rPr>
        <w:rFonts w:ascii="Symbol" w:hAnsi="Symbol" w:hint="default"/>
      </w:rPr>
    </w:lvl>
    <w:lvl w:ilvl="7" w:tplc="40090003" w:tentative="1">
      <w:start w:val="1"/>
      <w:numFmt w:val="bullet"/>
      <w:lvlText w:val="o"/>
      <w:lvlJc w:val="left"/>
      <w:pPr>
        <w:ind w:left="6228" w:hanging="360"/>
      </w:pPr>
      <w:rPr>
        <w:rFonts w:ascii="Courier New" w:hAnsi="Courier New" w:cs="Courier New" w:hint="default"/>
      </w:rPr>
    </w:lvl>
    <w:lvl w:ilvl="8" w:tplc="40090005" w:tentative="1">
      <w:start w:val="1"/>
      <w:numFmt w:val="bullet"/>
      <w:lvlText w:val=""/>
      <w:lvlJc w:val="left"/>
      <w:pPr>
        <w:ind w:left="6948" w:hanging="360"/>
      </w:pPr>
      <w:rPr>
        <w:rFonts w:ascii="Wingdings" w:hAnsi="Wingdings" w:hint="default"/>
      </w:rPr>
    </w:lvl>
  </w:abstractNum>
  <w:abstractNum w:abstractNumId="7" w15:restartNumberingAfterBreak="0">
    <w:nsid w:val="3C7D3B46"/>
    <w:multiLevelType w:val="hybridMultilevel"/>
    <w:tmpl w:val="694E33CA"/>
    <w:lvl w:ilvl="0" w:tplc="8B8C224E">
      <w:start w:val="1"/>
      <w:numFmt w:val="decimal"/>
      <w:lvlText w:val="%1."/>
      <w:lvlJc w:val="left"/>
      <w:pPr>
        <w:ind w:left="720" w:hanging="360"/>
      </w:pPr>
      <w:rPr>
        <w:rFonts w:asciiTheme="minorHAnsi" w:eastAsiaTheme="minorEastAsia" w:hAnsiTheme="minorHAnsi" w:cstheme="minorBidi" w:hint="default"/>
        <w:color w:val="auto"/>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406767AB"/>
    <w:multiLevelType w:val="hybridMultilevel"/>
    <w:tmpl w:val="C64CFEF4"/>
    <w:lvl w:ilvl="0" w:tplc="4009000D">
      <w:start w:val="1"/>
      <w:numFmt w:val="bullet"/>
      <w:lvlText w:val=""/>
      <w:lvlJc w:val="left"/>
      <w:pPr>
        <w:ind w:left="828" w:hanging="360"/>
      </w:pPr>
      <w:rPr>
        <w:rFonts w:ascii="Wingdings" w:hAnsi="Wingdings" w:hint="default"/>
      </w:rPr>
    </w:lvl>
    <w:lvl w:ilvl="1" w:tplc="40090003" w:tentative="1">
      <w:start w:val="1"/>
      <w:numFmt w:val="bullet"/>
      <w:lvlText w:val="o"/>
      <w:lvlJc w:val="left"/>
      <w:pPr>
        <w:ind w:left="1548" w:hanging="360"/>
      </w:pPr>
      <w:rPr>
        <w:rFonts w:ascii="Courier New" w:hAnsi="Courier New" w:cs="Courier New" w:hint="default"/>
      </w:rPr>
    </w:lvl>
    <w:lvl w:ilvl="2" w:tplc="40090005" w:tentative="1">
      <w:start w:val="1"/>
      <w:numFmt w:val="bullet"/>
      <w:lvlText w:val=""/>
      <w:lvlJc w:val="left"/>
      <w:pPr>
        <w:ind w:left="2268" w:hanging="360"/>
      </w:pPr>
      <w:rPr>
        <w:rFonts w:ascii="Wingdings" w:hAnsi="Wingdings" w:hint="default"/>
      </w:rPr>
    </w:lvl>
    <w:lvl w:ilvl="3" w:tplc="40090001" w:tentative="1">
      <w:start w:val="1"/>
      <w:numFmt w:val="bullet"/>
      <w:lvlText w:val=""/>
      <w:lvlJc w:val="left"/>
      <w:pPr>
        <w:ind w:left="2988" w:hanging="360"/>
      </w:pPr>
      <w:rPr>
        <w:rFonts w:ascii="Symbol" w:hAnsi="Symbol" w:hint="default"/>
      </w:rPr>
    </w:lvl>
    <w:lvl w:ilvl="4" w:tplc="40090003" w:tentative="1">
      <w:start w:val="1"/>
      <w:numFmt w:val="bullet"/>
      <w:lvlText w:val="o"/>
      <w:lvlJc w:val="left"/>
      <w:pPr>
        <w:ind w:left="3708" w:hanging="360"/>
      </w:pPr>
      <w:rPr>
        <w:rFonts w:ascii="Courier New" w:hAnsi="Courier New" w:cs="Courier New" w:hint="default"/>
      </w:rPr>
    </w:lvl>
    <w:lvl w:ilvl="5" w:tplc="40090005" w:tentative="1">
      <w:start w:val="1"/>
      <w:numFmt w:val="bullet"/>
      <w:lvlText w:val=""/>
      <w:lvlJc w:val="left"/>
      <w:pPr>
        <w:ind w:left="4428" w:hanging="360"/>
      </w:pPr>
      <w:rPr>
        <w:rFonts w:ascii="Wingdings" w:hAnsi="Wingdings" w:hint="default"/>
      </w:rPr>
    </w:lvl>
    <w:lvl w:ilvl="6" w:tplc="40090001" w:tentative="1">
      <w:start w:val="1"/>
      <w:numFmt w:val="bullet"/>
      <w:lvlText w:val=""/>
      <w:lvlJc w:val="left"/>
      <w:pPr>
        <w:ind w:left="5148" w:hanging="360"/>
      </w:pPr>
      <w:rPr>
        <w:rFonts w:ascii="Symbol" w:hAnsi="Symbol" w:hint="default"/>
      </w:rPr>
    </w:lvl>
    <w:lvl w:ilvl="7" w:tplc="40090003" w:tentative="1">
      <w:start w:val="1"/>
      <w:numFmt w:val="bullet"/>
      <w:lvlText w:val="o"/>
      <w:lvlJc w:val="left"/>
      <w:pPr>
        <w:ind w:left="5868" w:hanging="360"/>
      </w:pPr>
      <w:rPr>
        <w:rFonts w:ascii="Courier New" w:hAnsi="Courier New" w:cs="Courier New" w:hint="default"/>
      </w:rPr>
    </w:lvl>
    <w:lvl w:ilvl="8" w:tplc="40090005" w:tentative="1">
      <w:start w:val="1"/>
      <w:numFmt w:val="bullet"/>
      <w:lvlText w:val=""/>
      <w:lvlJc w:val="left"/>
      <w:pPr>
        <w:ind w:left="6588" w:hanging="360"/>
      </w:pPr>
      <w:rPr>
        <w:rFonts w:ascii="Wingdings" w:hAnsi="Wingdings" w:hint="default"/>
      </w:rPr>
    </w:lvl>
  </w:abstractNum>
  <w:abstractNum w:abstractNumId="9" w15:restartNumberingAfterBreak="0">
    <w:nsid w:val="4F7204E7"/>
    <w:multiLevelType w:val="hybridMultilevel"/>
    <w:tmpl w:val="9EB03922"/>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78F1768E"/>
    <w:multiLevelType w:val="hybridMultilevel"/>
    <w:tmpl w:val="CC185B8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7CA50B46"/>
    <w:multiLevelType w:val="hybridMultilevel"/>
    <w:tmpl w:val="5F9A059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346904092">
    <w:abstractNumId w:val="2"/>
  </w:num>
  <w:num w:numId="2" w16cid:durableId="1386828091">
    <w:abstractNumId w:val="4"/>
  </w:num>
  <w:num w:numId="3" w16cid:durableId="815033340">
    <w:abstractNumId w:val="8"/>
  </w:num>
  <w:num w:numId="4" w16cid:durableId="1437367905">
    <w:abstractNumId w:val="6"/>
  </w:num>
  <w:num w:numId="5" w16cid:durableId="880245472">
    <w:abstractNumId w:val="9"/>
  </w:num>
  <w:num w:numId="6" w16cid:durableId="1715958779">
    <w:abstractNumId w:val="5"/>
  </w:num>
  <w:num w:numId="7" w16cid:durableId="821770432">
    <w:abstractNumId w:val="1"/>
  </w:num>
  <w:num w:numId="8" w16cid:durableId="688070019">
    <w:abstractNumId w:val="10"/>
  </w:num>
  <w:num w:numId="9" w16cid:durableId="1425492973">
    <w:abstractNumId w:val="11"/>
  </w:num>
  <w:num w:numId="10" w16cid:durableId="2075202163">
    <w:abstractNumId w:val="7"/>
  </w:num>
  <w:num w:numId="11" w16cid:durableId="1993480466">
    <w:abstractNumId w:val="3"/>
  </w:num>
  <w:num w:numId="12" w16cid:durableId="5194691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6" w:nlCheck="1" w:checkStyle="0"/>
  <w:activeWritingStyle w:appName="MSWord" w:lang="en-GB" w:vendorID="64" w:dllVersion="6" w:nlCheck="1" w:checkStyle="0"/>
  <w:activeWritingStyle w:appName="MSWord" w:lang="en-IN" w:vendorID="64" w:dllVersion="6" w:nlCheck="1" w:checkStyle="0"/>
  <w:activeWritingStyle w:appName="MSWord" w:lang="en-US" w:vendorID="64" w:dllVersion="4096" w:nlCheck="1" w:checkStyle="0"/>
  <w:activeWritingStyle w:appName="MSWord" w:lang="en-GB" w:vendorID="64" w:dllVersion="4096" w:nlCheck="1" w:checkStyle="0"/>
  <w:activeWritingStyle w:appName="MSWord" w:lang="en-IN" w:vendorID="64" w:dllVersion="4096" w:nlCheck="1" w:checkStyle="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4488"/>
    <w:rsid w:val="00001423"/>
    <w:rsid w:val="000074BB"/>
    <w:rsid w:val="00014C71"/>
    <w:rsid w:val="00017665"/>
    <w:rsid w:val="00020171"/>
    <w:rsid w:val="00022642"/>
    <w:rsid w:val="000259A0"/>
    <w:rsid w:val="000321C7"/>
    <w:rsid w:val="000400DC"/>
    <w:rsid w:val="000431E8"/>
    <w:rsid w:val="00044822"/>
    <w:rsid w:val="000457B6"/>
    <w:rsid w:val="0005082C"/>
    <w:rsid w:val="00053B1E"/>
    <w:rsid w:val="000556B9"/>
    <w:rsid w:val="0006387E"/>
    <w:rsid w:val="00065984"/>
    <w:rsid w:val="0006635D"/>
    <w:rsid w:val="0006719C"/>
    <w:rsid w:val="000804F7"/>
    <w:rsid w:val="00080E09"/>
    <w:rsid w:val="000817B5"/>
    <w:rsid w:val="000901AD"/>
    <w:rsid w:val="000916ED"/>
    <w:rsid w:val="00095572"/>
    <w:rsid w:val="000A1915"/>
    <w:rsid w:val="000A2DD3"/>
    <w:rsid w:val="000A37DE"/>
    <w:rsid w:val="000A3BEF"/>
    <w:rsid w:val="000B1569"/>
    <w:rsid w:val="000B657D"/>
    <w:rsid w:val="000B6E05"/>
    <w:rsid w:val="000D4CD0"/>
    <w:rsid w:val="000E54F7"/>
    <w:rsid w:val="000E6408"/>
    <w:rsid w:val="000F5630"/>
    <w:rsid w:val="00105782"/>
    <w:rsid w:val="00106900"/>
    <w:rsid w:val="00107020"/>
    <w:rsid w:val="001231C7"/>
    <w:rsid w:val="00123835"/>
    <w:rsid w:val="00127F1D"/>
    <w:rsid w:val="00130ED4"/>
    <w:rsid w:val="00131DB1"/>
    <w:rsid w:val="00136D61"/>
    <w:rsid w:val="00137641"/>
    <w:rsid w:val="00145DA8"/>
    <w:rsid w:val="001477C2"/>
    <w:rsid w:val="00153366"/>
    <w:rsid w:val="001608D1"/>
    <w:rsid w:val="0016648E"/>
    <w:rsid w:val="00170D72"/>
    <w:rsid w:val="00170E3E"/>
    <w:rsid w:val="00184F10"/>
    <w:rsid w:val="001934E3"/>
    <w:rsid w:val="00196D32"/>
    <w:rsid w:val="001B78D9"/>
    <w:rsid w:val="001C1CFA"/>
    <w:rsid w:val="001C69E1"/>
    <w:rsid w:val="001D3231"/>
    <w:rsid w:val="001D4D53"/>
    <w:rsid w:val="001D6421"/>
    <w:rsid w:val="001E7D0D"/>
    <w:rsid w:val="001F1ED3"/>
    <w:rsid w:val="00201F6F"/>
    <w:rsid w:val="00203216"/>
    <w:rsid w:val="00217DC5"/>
    <w:rsid w:val="00222047"/>
    <w:rsid w:val="00234EDA"/>
    <w:rsid w:val="00237EE7"/>
    <w:rsid w:val="00240F9C"/>
    <w:rsid w:val="0025198A"/>
    <w:rsid w:val="00252AE9"/>
    <w:rsid w:val="00255E47"/>
    <w:rsid w:val="00266A59"/>
    <w:rsid w:val="002838AA"/>
    <w:rsid w:val="00287AFD"/>
    <w:rsid w:val="00291313"/>
    <w:rsid w:val="002930B6"/>
    <w:rsid w:val="002A61F1"/>
    <w:rsid w:val="002A7451"/>
    <w:rsid w:val="002B1D57"/>
    <w:rsid w:val="002B2EC9"/>
    <w:rsid w:val="002B5986"/>
    <w:rsid w:val="002C2387"/>
    <w:rsid w:val="002D0A93"/>
    <w:rsid w:val="002D3B97"/>
    <w:rsid w:val="002D4562"/>
    <w:rsid w:val="002E41A1"/>
    <w:rsid w:val="002E7F20"/>
    <w:rsid w:val="002F4AB6"/>
    <w:rsid w:val="00304310"/>
    <w:rsid w:val="003069E0"/>
    <w:rsid w:val="00316A94"/>
    <w:rsid w:val="00325C41"/>
    <w:rsid w:val="00330297"/>
    <w:rsid w:val="00333907"/>
    <w:rsid w:val="003378AC"/>
    <w:rsid w:val="00342A2D"/>
    <w:rsid w:val="00351C1F"/>
    <w:rsid w:val="00353C2B"/>
    <w:rsid w:val="003570F3"/>
    <w:rsid w:val="00357AAB"/>
    <w:rsid w:val="003604A0"/>
    <w:rsid w:val="00360C08"/>
    <w:rsid w:val="00363186"/>
    <w:rsid w:val="003653C6"/>
    <w:rsid w:val="00367FB9"/>
    <w:rsid w:val="00391FEF"/>
    <w:rsid w:val="00395330"/>
    <w:rsid w:val="003A5484"/>
    <w:rsid w:val="003B2769"/>
    <w:rsid w:val="003C2DA4"/>
    <w:rsid w:val="003C42FF"/>
    <w:rsid w:val="003C6542"/>
    <w:rsid w:val="003D33B5"/>
    <w:rsid w:val="003E3470"/>
    <w:rsid w:val="003E40DF"/>
    <w:rsid w:val="003E63CE"/>
    <w:rsid w:val="003E641A"/>
    <w:rsid w:val="003F4FD2"/>
    <w:rsid w:val="00405713"/>
    <w:rsid w:val="00406062"/>
    <w:rsid w:val="00427F69"/>
    <w:rsid w:val="00430795"/>
    <w:rsid w:val="00433975"/>
    <w:rsid w:val="00436A3D"/>
    <w:rsid w:val="00442808"/>
    <w:rsid w:val="00445057"/>
    <w:rsid w:val="00452E67"/>
    <w:rsid w:val="00455AD6"/>
    <w:rsid w:val="00462877"/>
    <w:rsid w:val="004726E9"/>
    <w:rsid w:val="004740BF"/>
    <w:rsid w:val="004860A8"/>
    <w:rsid w:val="00487297"/>
    <w:rsid w:val="0049531E"/>
    <w:rsid w:val="004A3AA5"/>
    <w:rsid w:val="004A6239"/>
    <w:rsid w:val="004B4AF4"/>
    <w:rsid w:val="004E685A"/>
    <w:rsid w:val="004F3E6C"/>
    <w:rsid w:val="004F4330"/>
    <w:rsid w:val="00507DC4"/>
    <w:rsid w:val="00513B0A"/>
    <w:rsid w:val="00515727"/>
    <w:rsid w:val="00517DEE"/>
    <w:rsid w:val="00527526"/>
    <w:rsid w:val="00527645"/>
    <w:rsid w:val="005527AD"/>
    <w:rsid w:val="00557E5D"/>
    <w:rsid w:val="005636D6"/>
    <w:rsid w:val="005731C2"/>
    <w:rsid w:val="00575594"/>
    <w:rsid w:val="00576D4A"/>
    <w:rsid w:val="00581FF0"/>
    <w:rsid w:val="00584D8C"/>
    <w:rsid w:val="005921AE"/>
    <w:rsid w:val="00592E03"/>
    <w:rsid w:val="005A4408"/>
    <w:rsid w:val="005A6CDC"/>
    <w:rsid w:val="005A7ACE"/>
    <w:rsid w:val="005C09BF"/>
    <w:rsid w:val="005C1091"/>
    <w:rsid w:val="005C59E4"/>
    <w:rsid w:val="005D72EB"/>
    <w:rsid w:val="005D7FCF"/>
    <w:rsid w:val="005F3BA8"/>
    <w:rsid w:val="00600502"/>
    <w:rsid w:val="006019BB"/>
    <w:rsid w:val="00605F6B"/>
    <w:rsid w:val="006109E9"/>
    <w:rsid w:val="0061104A"/>
    <w:rsid w:val="00622162"/>
    <w:rsid w:val="006303D8"/>
    <w:rsid w:val="0063636F"/>
    <w:rsid w:val="00641CA9"/>
    <w:rsid w:val="00647C6A"/>
    <w:rsid w:val="00653DBF"/>
    <w:rsid w:val="00654530"/>
    <w:rsid w:val="00655FCD"/>
    <w:rsid w:val="006724B5"/>
    <w:rsid w:val="006805DD"/>
    <w:rsid w:val="00680E0D"/>
    <w:rsid w:val="00694802"/>
    <w:rsid w:val="006A1242"/>
    <w:rsid w:val="006B7950"/>
    <w:rsid w:val="006B7994"/>
    <w:rsid w:val="006C00A2"/>
    <w:rsid w:val="006C038F"/>
    <w:rsid w:val="006C38F6"/>
    <w:rsid w:val="006D1E4A"/>
    <w:rsid w:val="006D5A05"/>
    <w:rsid w:val="006D5D7A"/>
    <w:rsid w:val="006E155C"/>
    <w:rsid w:val="006F3B31"/>
    <w:rsid w:val="00701237"/>
    <w:rsid w:val="00703112"/>
    <w:rsid w:val="00706B8E"/>
    <w:rsid w:val="007154B8"/>
    <w:rsid w:val="00716749"/>
    <w:rsid w:val="00717518"/>
    <w:rsid w:val="00717DD7"/>
    <w:rsid w:val="00722B4E"/>
    <w:rsid w:val="00723200"/>
    <w:rsid w:val="007242BC"/>
    <w:rsid w:val="00724632"/>
    <w:rsid w:val="00727A8C"/>
    <w:rsid w:val="007339FE"/>
    <w:rsid w:val="00733A6B"/>
    <w:rsid w:val="00734177"/>
    <w:rsid w:val="00740568"/>
    <w:rsid w:val="00746D0E"/>
    <w:rsid w:val="00751219"/>
    <w:rsid w:val="00751C4B"/>
    <w:rsid w:val="00764BBE"/>
    <w:rsid w:val="0076574F"/>
    <w:rsid w:val="00766F94"/>
    <w:rsid w:val="00767BB4"/>
    <w:rsid w:val="00780857"/>
    <w:rsid w:val="00782503"/>
    <w:rsid w:val="00785A5B"/>
    <w:rsid w:val="00785C75"/>
    <w:rsid w:val="007942BE"/>
    <w:rsid w:val="007948F6"/>
    <w:rsid w:val="007A0008"/>
    <w:rsid w:val="007A41EB"/>
    <w:rsid w:val="007B4727"/>
    <w:rsid w:val="007D3453"/>
    <w:rsid w:val="007E2EB8"/>
    <w:rsid w:val="007E5961"/>
    <w:rsid w:val="007E6637"/>
    <w:rsid w:val="007E7E43"/>
    <w:rsid w:val="007F03CA"/>
    <w:rsid w:val="007F03E1"/>
    <w:rsid w:val="007F0836"/>
    <w:rsid w:val="007F712B"/>
    <w:rsid w:val="00802EDD"/>
    <w:rsid w:val="008064AD"/>
    <w:rsid w:val="00812DAE"/>
    <w:rsid w:val="008134EC"/>
    <w:rsid w:val="008157C8"/>
    <w:rsid w:val="00821092"/>
    <w:rsid w:val="00822A97"/>
    <w:rsid w:val="00823FCD"/>
    <w:rsid w:val="00833D20"/>
    <w:rsid w:val="008412D2"/>
    <w:rsid w:val="00844E5F"/>
    <w:rsid w:val="008472A2"/>
    <w:rsid w:val="00847796"/>
    <w:rsid w:val="00882931"/>
    <w:rsid w:val="00886D71"/>
    <w:rsid w:val="008B4488"/>
    <w:rsid w:val="008B6FAA"/>
    <w:rsid w:val="008D03F1"/>
    <w:rsid w:val="008D3533"/>
    <w:rsid w:val="008E1089"/>
    <w:rsid w:val="008E22AF"/>
    <w:rsid w:val="008E492C"/>
    <w:rsid w:val="00903CFC"/>
    <w:rsid w:val="00903E21"/>
    <w:rsid w:val="009108FB"/>
    <w:rsid w:val="009134DE"/>
    <w:rsid w:val="00916B2C"/>
    <w:rsid w:val="009333C8"/>
    <w:rsid w:val="0093371C"/>
    <w:rsid w:val="009359DF"/>
    <w:rsid w:val="009452B0"/>
    <w:rsid w:val="00955CD2"/>
    <w:rsid w:val="009727D7"/>
    <w:rsid w:val="00976D27"/>
    <w:rsid w:val="00982A3B"/>
    <w:rsid w:val="009830A5"/>
    <w:rsid w:val="009A2D7F"/>
    <w:rsid w:val="009A72E2"/>
    <w:rsid w:val="009C0302"/>
    <w:rsid w:val="009C1976"/>
    <w:rsid w:val="009C3B36"/>
    <w:rsid w:val="009C72D3"/>
    <w:rsid w:val="009E66B8"/>
    <w:rsid w:val="009F18B7"/>
    <w:rsid w:val="00A016F7"/>
    <w:rsid w:val="00A1319E"/>
    <w:rsid w:val="00A151D5"/>
    <w:rsid w:val="00A22728"/>
    <w:rsid w:val="00A23721"/>
    <w:rsid w:val="00A37F5C"/>
    <w:rsid w:val="00A4511C"/>
    <w:rsid w:val="00A546D4"/>
    <w:rsid w:val="00A62DB3"/>
    <w:rsid w:val="00A65E83"/>
    <w:rsid w:val="00A6677E"/>
    <w:rsid w:val="00A67FDE"/>
    <w:rsid w:val="00A72504"/>
    <w:rsid w:val="00A74AF7"/>
    <w:rsid w:val="00A843C5"/>
    <w:rsid w:val="00A960E7"/>
    <w:rsid w:val="00AA1FC0"/>
    <w:rsid w:val="00AA7693"/>
    <w:rsid w:val="00AB707D"/>
    <w:rsid w:val="00AC374C"/>
    <w:rsid w:val="00AC46E7"/>
    <w:rsid w:val="00AC6BD7"/>
    <w:rsid w:val="00AC7AE5"/>
    <w:rsid w:val="00AD3141"/>
    <w:rsid w:val="00AE5C6A"/>
    <w:rsid w:val="00AF6633"/>
    <w:rsid w:val="00B146FD"/>
    <w:rsid w:val="00B24647"/>
    <w:rsid w:val="00B32A8A"/>
    <w:rsid w:val="00B347F2"/>
    <w:rsid w:val="00B35DAB"/>
    <w:rsid w:val="00B36778"/>
    <w:rsid w:val="00B36982"/>
    <w:rsid w:val="00B36F84"/>
    <w:rsid w:val="00B47AE6"/>
    <w:rsid w:val="00B54DF5"/>
    <w:rsid w:val="00B56416"/>
    <w:rsid w:val="00B575D0"/>
    <w:rsid w:val="00B667B9"/>
    <w:rsid w:val="00B803DC"/>
    <w:rsid w:val="00B8066A"/>
    <w:rsid w:val="00B871AA"/>
    <w:rsid w:val="00B97413"/>
    <w:rsid w:val="00BB33F8"/>
    <w:rsid w:val="00BB6496"/>
    <w:rsid w:val="00BB659B"/>
    <w:rsid w:val="00BC035E"/>
    <w:rsid w:val="00BC4993"/>
    <w:rsid w:val="00BC767D"/>
    <w:rsid w:val="00BD5ADD"/>
    <w:rsid w:val="00BE148D"/>
    <w:rsid w:val="00BE1BE2"/>
    <w:rsid w:val="00BE3728"/>
    <w:rsid w:val="00BF0F76"/>
    <w:rsid w:val="00C11AC0"/>
    <w:rsid w:val="00C16DBD"/>
    <w:rsid w:val="00C21D1D"/>
    <w:rsid w:val="00C242DB"/>
    <w:rsid w:val="00C24704"/>
    <w:rsid w:val="00C24BA2"/>
    <w:rsid w:val="00C5151C"/>
    <w:rsid w:val="00C51DFB"/>
    <w:rsid w:val="00C54EE9"/>
    <w:rsid w:val="00C60A17"/>
    <w:rsid w:val="00C73CB1"/>
    <w:rsid w:val="00C8007C"/>
    <w:rsid w:val="00C84A5D"/>
    <w:rsid w:val="00CB012E"/>
    <w:rsid w:val="00CB53D9"/>
    <w:rsid w:val="00CB75F8"/>
    <w:rsid w:val="00CC0027"/>
    <w:rsid w:val="00CC2D31"/>
    <w:rsid w:val="00CC6E5D"/>
    <w:rsid w:val="00CD7803"/>
    <w:rsid w:val="00CF02C6"/>
    <w:rsid w:val="00CF34AE"/>
    <w:rsid w:val="00D04009"/>
    <w:rsid w:val="00D139E0"/>
    <w:rsid w:val="00D154FB"/>
    <w:rsid w:val="00D155A9"/>
    <w:rsid w:val="00D211DD"/>
    <w:rsid w:val="00D25D55"/>
    <w:rsid w:val="00D365C7"/>
    <w:rsid w:val="00D411DC"/>
    <w:rsid w:val="00D415D5"/>
    <w:rsid w:val="00D64761"/>
    <w:rsid w:val="00D92A64"/>
    <w:rsid w:val="00D940FC"/>
    <w:rsid w:val="00DA64E1"/>
    <w:rsid w:val="00DB4805"/>
    <w:rsid w:val="00DB6598"/>
    <w:rsid w:val="00DC6727"/>
    <w:rsid w:val="00DD6B57"/>
    <w:rsid w:val="00DD6F7C"/>
    <w:rsid w:val="00DE1583"/>
    <w:rsid w:val="00DE24E6"/>
    <w:rsid w:val="00DF4FE7"/>
    <w:rsid w:val="00DF5992"/>
    <w:rsid w:val="00E26DFF"/>
    <w:rsid w:val="00E41E12"/>
    <w:rsid w:val="00E420A0"/>
    <w:rsid w:val="00E542EC"/>
    <w:rsid w:val="00E667CC"/>
    <w:rsid w:val="00E70F16"/>
    <w:rsid w:val="00E738BD"/>
    <w:rsid w:val="00E81A95"/>
    <w:rsid w:val="00E82C4E"/>
    <w:rsid w:val="00E86BEB"/>
    <w:rsid w:val="00E9204E"/>
    <w:rsid w:val="00E9230E"/>
    <w:rsid w:val="00E963B6"/>
    <w:rsid w:val="00EA2200"/>
    <w:rsid w:val="00EB2464"/>
    <w:rsid w:val="00EB3E7C"/>
    <w:rsid w:val="00EC02F1"/>
    <w:rsid w:val="00EC5DC2"/>
    <w:rsid w:val="00ED0CFE"/>
    <w:rsid w:val="00ED5DAB"/>
    <w:rsid w:val="00ED60F3"/>
    <w:rsid w:val="00EE4B5E"/>
    <w:rsid w:val="00EE6C65"/>
    <w:rsid w:val="00EF5935"/>
    <w:rsid w:val="00F0701D"/>
    <w:rsid w:val="00F13ED7"/>
    <w:rsid w:val="00F27C8E"/>
    <w:rsid w:val="00F30426"/>
    <w:rsid w:val="00F32957"/>
    <w:rsid w:val="00F41C23"/>
    <w:rsid w:val="00F41DF6"/>
    <w:rsid w:val="00F51601"/>
    <w:rsid w:val="00F51E7D"/>
    <w:rsid w:val="00F53EA8"/>
    <w:rsid w:val="00F56361"/>
    <w:rsid w:val="00F56BDC"/>
    <w:rsid w:val="00F574BC"/>
    <w:rsid w:val="00F60ED0"/>
    <w:rsid w:val="00F625D5"/>
    <w:rsid w:val="00F65AB0"/>
    <w:rsid w:val="00F669EE"/>
    <w:rsid w:val="00F72935"/>
    <w:rsid w:val="00F76CD6"/>
    <w:rsid w:val="00F86CB3"/>
    <w:rsid w:val="00F870AD"/>
    <w:rsid w:val="00F9688A"/>
    <w:rsid w:val="00FA0A35"/>
    <w:rsid w:val="00FA131A"/>
    <w:rsid w:val="00FB0ADE"/>
    <w:rsid w:val="00FB3CDF"/>
    <w:rsid w:val="00FB43D3"/>
    <w:rsid w:val="00FB5370"/>
    <w:rsid w:val="00FC53AD"/>
    <w:rsid w:val="00FD1551"/>
    <w:rsid w:val="00FD6243"/>
    <w:rsid w:val="00FE0976"/>
    <w:rsid w:val="00FF6C7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3D51D"/>
  <w15:docId w15:val="{45C479D1-BC7E-4212-B77E-D2074FC0C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7AAB"/>
  </w:style>
  <w:style w:type="paragraph" w:styleId="Heading3">
    <w:name w:val="heading 3"/>
    <w:basedOn w:val="Normal"/>
    <w:link w:val="Heading3Char"/>
    <w:uiPriority w:val="9"/>
    <w:qFormat/>
    <w:rsid w:val="007B4727"/>
    <w:pPr>
      <w:spacing w:before="100" w:beforeAutospacing="1" w:after="100" w:afterAutospacing="1" w:line="240" w:lineRule="auto"/>
      <w:outlineLvl w:val="2"/>
    </w:pPr>
    <w:rPr>
      <w:rFonts w:ascii="Times New Roman" w:eastAsia="Times New Roman" w:hAnsi="Times New Roman" w:cs="Times New Roman"/>
      <w:b/>
      <w:bCs/>
      <w:sz w:val="27"/>
      <w:szCs w:val="27"/>
      <w:lang w:val="en-I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65AB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65AB0"/>
  </w:style>
  <w:style w:type="paragraph" w:styleId="Footer">
    <w:name w:val="footer"/>
    <w:basedOn w:val="Normal"/>
    <w:link w:val="FooterChar"/>
    <w:uiPriority w:val="99"/>
    <w:semiHidden/>
    <w:unhideWhenUsed/>
    <w:rsid w:val="00F65AB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65AB0"/>
  </w:style>
  <w:style w:type="paragraph" w:styleId="ListParagraph">
    <w:name w:val="List Paragraph"/>
    <w:basedOn w:val="Normal"/>
    <w:uiPriority w:val="1"/>
    <w:qFormat/>
    <w:rsid w:val="00106900"/>
    <w:pPr>
      <w:ind w:left="720"/>
      <w:contextualSpacing/>
    </w:pPr>
  </w:style>
  <w:style w:type="character" w:customStyle="1" w:styleId="apple-converted-space">
    <w:name w:val="apple-converted-space"/>
    <w:basedOn w:val="DefaultParagraphFont"/>
    <w:rsid w:val="003B2769"/>
  </w:style>
  <w:style w:type="character" w:styleId="Hyperlink">
    <w:name w:val="Hyperlink"/>
    <w:basedOn w:val="DefaultParagraphFont"/>
    <w:uiPriority w:val="99"/>
    <w:semiHidden/>
    <w:unhideWhenUsed/>
    <w:rsid w:val="003570F3"/>
    <w:rPr>
      <w:color w:val="0000FF"/>
      <w:u w:val="single"/>
    </w:rPr>
  </w:style>
  <w:style w:type="character" w:customStyle="1" w:styleId="Heading3Char">
    <w:name w:val="Heading 3 Char"/>
    <w:basedOn w:val="DefaultParagraphFont"/>
    <w:link w:val="Heading3"/>
    <w:uiPriority w:val="9"/>
    <w:rsid w:val="007B4727"/>
    <w:rPr>
      <w:rFonts w:ascii="Times New Roman" w:eastAsia="Times New Roman" w:hAnsi="Times New Roman" w:cs="Times New Roman"/>
      <w:b/>
      <w:bCs/>
      <w:sz w:val="27"/>
      <w:szCs w:val="27"/>
      <w:lang w:val="en-IN" w:eastAsia="en-IN"/>
    </w:rPr>
  </w:style>
  <w:style w:type="character" w:styleId="Strong">
    <w:name w:val="Strong"/>
    <w:basedOn w:val="DefaultParagraphFont"/>
    <w:uiPriority w:val="22"/>
    <w:qFormat/>
    <w:rsid w:val="0025198A"/>
    <w:rPr>
      <w:b/>
      <w:bCs/>
    </w:rPr>
  </w:style>
  <w:style w:type="paragraph" w:styleId="BodyText">
    <w:name w:val="Body Text"/>
    <w:basedOn w:val="Normal"/>
    <w:link w:val="BodyTextChar"/>
    <w:uiPriority w:val="1"/>
    <w:qFormat/>
    <w:rsid w:val="00CB012E"/>
    <w:pPr>
      <w:widowControl w:val="0"/>
      <w:autoSpaceDE w:val="0"/>
      <w:autoSpaceDN w:val="0"/>
      <w:spacing w:after="0" w:line="240" w:lineRule="auto"/>
      <w:ind w:left="653"/>
    </w:pPr>
    <w:rPr>
      <w:rFonts w:ascii="Calibri" w:eastAsia="Calibri" w:hAnsi="Calibri" w:cs="Calibri"/>
    </w:rPr>
  </w:style>
  <w:style w:type="character" w:customStyle="1" w:styleId="BodyTextChar">
    <w:name w:val="Body Text Char"/>
    <w:basedOn w:val="DefaultParagraphFont"/>
    <w:link w:val="BodyText"/>
    <w:uiPriority w:val="1"/>
    <w:rsid w:val="00CB012E"/>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41322">
      <w:bodyDiv w:val="1"/>
      <w:marLeft w:val="0"/>
      <w:marRight w:val="0"/>
      <w:marTop w:val="0"/>
      <w:marBottom w:val="0"/>
      <w:divBdr>
        <w:top w:val="none" w:sz="0" w:space="0" w:color="auto"/>
        <w:left w:val="none" w:sz="0" w:space="0" w:color="auto"/>
        <w:bottom w:val="none" w:sz="0" w:space="0" w:color="auto"/>
        <w:right w:val="none" w:sz="0" w:space="0" w:color="auto"/>
      </w:divBdr>
    </w:div>
    <w:div w:id="17581597">
      <w:bodyDiv w:val="1"/>
      <w:marLeft w:val="0"/>
      <w:marRight w:val="0"/>
      <w:marTop w:val="0"/>
      <w:marBottom w:val="0"/>
      <w:divBdr>
        <w:top w:val="none" w:sz="0" w:space="0" w:color="auto"/>
        <w:left w:val="none" w:sz="0" w:space="0" w:color="auto"/>
        <w:bottom w:val="none" w:sz="0" w:space="0" w:color="auto"/>
        <w:right w:val="none" w:sz="0" w:space="0" w:color="auto"/>
      </w:divBdr>
    </w:div>
    <w:div w:id="328796568">
      <w:bodyDiv w:val="1"/>
      <w:marLeft w:val="0"/>
      <w:marRight w:val="0"/>
      <w:marTop w:val="0"/>
      <w:marBottom w:val="0"/>
      <w:divBdr>
        <w:top w:val="none" w:sz="0" w:space="0" w:color="auto"/>
        <w:left w:val="none" w:sz="0" w:space="0" w:color="auto"/>
        <w:bottom w:val="none" w:sz="0" w:space="0" w:color="auto"/>
        <w:right w:val="none" w:sz="0" w:space="0" w:color="auto"/>
      </w:divBdr>
      <w:divsChild>
        <w:div w:id="1905141333">
          <w:marLeft w:val="0"/>
          <w:marRight w:val="0"/>
          <w:marTop w:val="0"/>
          <w:marBottom w:val="0"/>
          <w:divBdr>
            <w:top w:val="none" w:sz="0" w:space="0" w:color="auto"/>
            <w:left w:val="none" w:sz="0" w:space="0" w:color="auto"/>
            <w:bottom w:val="none" w:sz="0" w:space="0" w:color="auto"/>
            <w:right w:val="none" w:sz="0" w:space="0" w:color="auto"/>
          </w:divBdr>
        </w:div>
      </w:divsChild>
    </w:div>
    <w:div w:id="519855163">
      <w:bodyDiv w:val="1"/>
      <w:marLeft w:val="0"/>
      <w:marRight w:val="0"/>
      <w:marTop w:val="0"/>
      <w:marBottom w:val="0"/>
      <w:divBdr>
        <w:top w:val="none" w:sz="0" w:space="0" w:color="auto"/>
        <w:left w:val="none" w:sz="0" w:space="0" w:color="auto"/>
        <w:bottom w:val="none" w:sz="0" w:space="0" w:color="auto"/>
        <w:right w:val="none" w:sz="0" w:space="0" w:color="auto"/>
      </w:divBdr>
    </w:div>
    <w:div w:id="647829444">
      <w:bodyDiv w:val="1"/>
      <w:marLeft w:val="0"/>
      <w:marRight w:val="0"/>
      <w:marTop w:val="0"/>
      <w:marBottom w:val="0"/>
      <w:divBdr>
        <w:top w:val="none" w:sz="0" w:space="0" w:color="auto"/>
        <w:left w:val="none" w:sz="0" w:space="0" w:color="auto"/>
        <w:bottom w:val="none" w:sz="0" w:space="0" w:color="auto"/>
        <w:right w:val="none" w:sz="0" w:space="0" w:color="auto"/>
      </w:divBdr>
    </w:div>
    <w:div w:id="1196891459">
      <w:bodyDiv w:val="1"/>
      <w:marLeft w:val="0"/>
      <w:marRight w:val="0"/>
      <w:marTop w:val="0"/>
      <w:marBottom w:val="0"/>
      <w:divBdr>
        <w:top w:val="none" w:sz="0" w:space="0" w:color="auto"/>
        <w:left w:val="none" w:sz="0" w:space="0" w:color="auto"/>
        <w:bottom w:val="none" w:sz="0" w:space="0" w:color="auto"/>
        <w:right w:val="none" w:sz="0" w:space="0" w:color="auto"/>
      </w:divBdr>
    </w:div>
    <w:div w:id="1534540554">
      <w:bodyDiv w:val="1"/>
      <w:marLeft w:val="0"/>
      <w:marRight w:val="0"/>
      <w:marTop w:val="0"/>
      <w:marBottom w:val="0"/>
      <w:divBdr>
        <w:top w:val="none" w:sz="0" w:space="0" w:color="auto"/>
        <w:left w:val="none" w:sz="0" w:space="0" w:color="auto"/>
        <w:bottom w:val="none" w:sz="0" w:space="0" w:color="auto"/>
        <w:right w:val="none" w:sz="0" w:space="0" w:color="auto"/>
      </w:divBdr>
    </w:div>
    <w:div w:id="1547839792">
      <w:bodyDiv w:val="1"/>
      <w:marLeft w:val="0"/>
      <w:marRight w:val="0"/>
      <w:marTop w:val="0"/>
      <w:marBottom w:val="0"/>
      <w:divBdr>
        <w:top w:val="none" w:sz="0" w:space="0" w:color="auto"/>
        <w:left w:val="none" w:sz="0" w:space="0" w:color="auto"/>
        <w:bottom w:val="none" w:sz="0" w:space="0" w:color="auto"/>
        <w:right w:val="none" w:sz="0" w:space="0" w:color="auto"/>
      </w:divBdr>
    </w:div>
    <w:div w:id="1640382958">
      <w:bodyDiv w:val="1"/>
      <w:marLeft w:val="0"/>
      <w:marRight w:val="0"/>
      <w:marTop w:val="0"/>
      <w:marBottom w:val="0"/>
      <w:divBdr>
        <w:top w:val="none" w:sz="0" w:space="0" w:color="auto"/>
        <w:left w:val="none" w:sz="0" w:space="0" w:color="auto"/>
        <w:bottom w:val="none" w:sz="0" w:space="0" w:color="auto"/>
        <w:right w:val="none" w:sz="0" w:space="0" w:color="auto"/>
      </w:divBdr>
    </w:div>
    <w:div w:id="1648898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127</TotalTime>
  <Pages>1</Pages>
  <Words>287</Words>
  <Characters>1727</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Kadali's</dc:creator>
  <cp:lastModifiedBy>Ashok Veeraboina</cp:lastModifiedBy>
  <cp:revision>1010</cp:revision>
  <dcterms:created xsi:type="dcterms:W3CDTF">2022-01-12T11:53:00Z</dcterms:created>
  <dcterms:modified xsi:type="dcterms:W3CDTF">2023-01-04T15:34:00Z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fdf7917608518a44f8cc99e4baf5b67be33f6ba52fa4986a5a9ca9768449549c</vt:lpwstr>
  </property>
</Properties>
</file>